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145" w:rsidRDefault="00FB07C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CC6145" w:rsidRDefault="00FB07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C6145" w:rsidRDefault="00FB07C3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2020-2023</w:t>
      </w:r>
    </w:p>
    <w:p w:rsidR="00CC6145" w:rsidRDefault="00FB07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C6145" w:rsidRDefault="00FB07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833"/>
      </w:tblGrid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Konsultacje społeczne i negocjacje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S1S/N[5]S_02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Kolegium Nauk Społecznych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73322B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Kolegium Nauk Społecznych</w:t>
            </w:r>
            <w:bookmarkStart w:id="0" w:name="_GoBack"/>
            <w:bookmarkEnd w:id="0"/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I stopnia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ogólnoakademicki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stacjonarne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3, semestr V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specjalnościowy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CC6145" w:rsidRDefault="00FB07C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6145" w:rsidRDefault="00FB07C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C6145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145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CC614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C6145" w:rsidRDefault="00CC614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C6145" w:rsidRDefault="00FB07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6145" w:rsidRDefault="00FB07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Posiadanie ugruntowanej </w:t>
            </w:r>
            <w:r>
              <w:rPr>
                <w:rFonts w:ascii="Corbel" w:hAnsi="Corbel"/>
                <w:sz w:val="24"/>
                <w:szCs w:val="24"/>
              </w:rPr>
              <w:t>wiedzy z zakresu psychologii społecznej. Ogólna wiedza z zakresu życia społeczno-gospodarczego.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FB07C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C6145" w:rsidRDefault="00CC61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konsultacji społecz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nych i negocjacji </w:t>
            </w:r>
          </w:p>
        </w:tc>
      </w:tr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praktycznych umiejętności prowadzenia negocjacji</w:t>
            </w:r>
          </w:p>
        </w:tc>
      </w:tr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skutków przeprowadzania konsultacji społecznych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C6145" w:rsidRDefault="00FB07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negocjacje mediacje, arbitraż i konsultacje społeczne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zasady, zakres, fazy, style, techniki prowadzenia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 się systemami normatywnymi oraz wybranymi normami i regułami w celu rozwiązania sporu pomiędzy podmiotami za pomocą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proponowane rozwiązania w zakresie konsultacji społecznych i 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 negocjatorów, przyjmując w niej role stron konfliktu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KK_13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 priorytety służące realizacji i prowadzeniu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Uczestniczy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przygotowaniu projektów konsultacji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:rsidR="00CC6145" w:rsidRDefault="00CC6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CC6145" w:rsidRDefault="00FB07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C6145" w:rsidRDefault="00CC614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:rsidR="00CC6145" w:rsidRDefault="00FB07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C6145" w:rsidRDefault="00CC614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Negocjacje, mediacje i arbitraż jako sposoby rozwiązywania sporów.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społeczna. Zasady i zakres prowadzenia </w:t>
            </w:r>
            <w:r>
              <w:rPr>
                <w:rFonts w:ascii="Corbel" w:eastAsia="TimesNewRoman" w:hAnsi="Corbel"/>
                <w:sz w:val="24"/>
                <w:szCs w:val="24"/>
              </w:rPr>
              <w:t xml:space="preserve">negocjacji 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Fazy proce</w:t>
            </w:r>
            <w:r>
              <w:rPr>
                <w:rFonts w:ascii="Corbel" w:hAnsi="Corbel"/>
                <w:sz w:val="24"/>
                <w:szCs w:val="24"/>
              </w:rPr>
              <w:t>su negocjacji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osobowościowe i kompetencyjne negocjatora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 style w negocjacjach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Zastosowanie negocjacji w działaniach praktycznych.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i efekty prowadzenia konsultacji społecznych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1)analiza </w:t>
      </w:r>
      <w:r>
        <w:rPr>
          <w:rFonts w:ascii="Corbel" w:hAnsi="Corbel"/>
          <w:b w:val="0"/>
          <w:smallCaps w:val="0"/>
          <w:szCs w:val="24"/>
        </w:rPr>
        <w:t>tekstów z dyskusją 2) przygotowanie i przedstawianie prezentacji 3) praca w grupach - prowadzenie negocjacji, 4) wizyta studyjna 5) złożenie referatu 6) metoda pracy na odległość.</w:t>
      </w:r>
    </w:p>
    <w:p w:rsidR="00CC6145" w:rsidRDefault="00CC61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C6145" w:rsidRDefault="00CC6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podczas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sprawozdanie z wizyty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C6145" w:rsidRDefault="00CC6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Przygotowanie, przedstawienie na ćwiczeniach i złożenie prezentacji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multimedialnej 30%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Przeprowadzenia symulacji negocjacji w grupach w trakcie zajęć 20%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</w:t>
      </w:r>
      <w:r>
        <w:rPr>
          <w:rFonts w:ascii="Corbel" w:hAnsi="Corbel"/>
          <w:b/>
          <w:sz w:val="24"/>
          <w:szCs w:val="24"/>
        </w:rPr>
        <w:t xml:space="preserve"> ORAZ PUNKTACH ECTS 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</w:t>
      </w:r>
      <w:r>
        <w:rPr>
          <w:rFonts w:ascii="Corbel" w:hAnsi="Corbel"/>
          <w:smallCaps w:val="0"/>
          <w:szCs w:val="24"/>
        </w:rPr>
        <w:t>RAMACH PRZEDMIOTU</w:t>
      </w:r>
    </w:p>
    <w:p w:rsidR="00CC6145" w:rsidRDefault="00CC61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9"/>
        <w:gridCol w:w="4677"/>
      </w:tblGrid>
      <w:tr w:rsidR="00CC6145">
        <w:trPr>
          <w:trHeight w:val="3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6145">
        <w:trPr>
          <w:trHeight w:val="3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CC6145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Cs/>
                <w:szCs w:val="24"/>
                <w:shd w:val="clear" w:color="auto" w:fill="FFFFFF"/>
              </w:rPr>
              <w:t xml:space="preserve"> </w:t>
            </w:r>
          </w:p>
          <w:p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shd w:val="clear" w:color="auto" w:fill="FFFFFF"/>
              </w:rPr>
            </w:pP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Mayer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R., </w:t>
            </w: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jak wygrać każde negocjacje: nie podnosząc głosu, nie tracąc zimnej krwi i nie wybuchając gniewem,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przekład T. Rzychoń, MT biznes, Warszawa 2018.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Marchaj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R., Samorządowe konsultacje społeczne: Stan prawny na 1 lutego 2016, Wolters Kluwer, Warszawa 2016.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Błaszczak Ł, </w:t>
            </w:r>
            <w:r>
              <w:rPr>
                <w:rFonts w:ascii="Corbel" w:hAnsi="Corbel"/>
                <w:i/>
                <w:sz w:val="24"/>
                <w:szCs w:val="24"/>
              </w:rPr>
              <w:t>Mediacje i inne alternatywne formy rozwiązywania sporów (wybrane zagadnienia)</w:t>
            </w:r>
            <w:r>
              <w:rPr>
                <w:rFonts w:ascii="Corbel" w:hAnsi="Corbel"/>
                <w:sz w:val="24"/>
                <w:szCs w:val="24"/>
              </w:rPr>
              <w:t>, ADR. Arb</w:t>
            </w:r>
            <w:r>
              <w:rPr>
                <w:rFonts w:ascii="Corbel" w:hAnsi="Corbel"/>
                <w:sz w:val="24"/>
                <w:szCs w:val="24"/>
              </w:rPr>
              <w:t>itraż i Mediacja 2012, nr 2 (18).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Podobas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Mediacje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negocjacje.w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pracy socjalnej,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eastAsia="MyriadPro-Light" w:hAnsi="Corbel" w:cs="MyriadPro-Light"/>
                <w:sz w:val="24"/>
                <w:szCs w:val="24"/>
                <w:lang w:eastAsia="pl-PL"/>
              </w:rPr>
              <w:t>Centrum Rozwoju Zasobów Ludzkich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Warszawa 2014. 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sz w:val="24"/>
                <w:szCs w:val="24"/>
              </w:rPr>
              <w:t>Negocjacje i mediacje w administracji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WSzIiZ„Copernicus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” we Wrocławiu, Wrocław 2006. 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Parainiuk-Soińs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O międzyludzkiej komunikacji, Wyższa Szkoła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Humamnistyczna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TWP, Szczecin 2003.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Łukasiewicz J., </w:t>
            </w:r>
            <w:r>
              <w:rPr>
                <w:rFonts w:ascii="Corbel" w:hAnsi="Corbel"/>
                <w:i/>
                <w:sz w:val="24"/>
                <w:szCs w:val="24"/>
              </w:rPr>
              <w:t>Aksjologiczne i prakseologiczne przesłanki kształtowania polubownego rozstrzygania sporów i mediacji</w:t>
            </w:r>
            <w:r>
              <w:rPr>
                <w:rFonts w:ascii="Corbel" w:hAnsi="Corbel"/>
                <w:sz w:val="24"/>
                <w:szCs w:val="24"/>
              </w:rPr>
              <w:t xml:space="preserve">, [w:] </w:t>
            </w:r>
            <w:r>
              <w:rPr>
                <w:rFonts w:ascii="Corbel" w:hAnsi="Corbel"/>
                <w:i/>
                <w:sz w:val="24"/>
                <w:szCs w:val="24"/>
              </w:rPr>
              <w:t>Sądy polubowne i mediacje</w:t>
            </w:r>
            <w:r>
              <w:rPr>
                <w:rFonts w:ascii="Corbel" w:hAnsi="Corbel"/>
                <w:sz w:val="24"/>
                <w:szCs w:val="24"/>
              </w:rPr>
              <w:t xml:space="preserve">, red. J. Olszewski,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CC6145" w:rsidRDefault="00CC6145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CC6145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CC6145" w:rsidRDefault="00CC6145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Efektywne negocjacje w biznesie: przewodnik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, oprac. Wioletta Wasilewska, Centrum Innowacji i Transferu Technologii Uniwersytetu Warmińsko-Mazurskiego,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Olsztyn 2010.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Doświadczenia arbitrażu i mediacji</w:t>
            </w:r>
            <w:r>
              <w:rPr>
                <w:rFonts w:ascii="Corbel" w:hAnsi="Corbel"/>
                <w:i/>
                <w:sz w:val="24"/>
                <w:szCs w:val="24"/>
              </w:rPr>
              <w:t>. Perspektywa prywatnoprawna i publicznoprawna - między teorią a praktyką</w:t>
            </w:r>
            <w:r>
              <w:rPr>
                <w:rFonts w:ascii="Corbel" w:hAnsi="Corbel"/>
                <w:sz w:val="24"/>
                <w:szCs w:val="24"/>
              </w:rPr>
              <w:t>, red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  <w:t xml:space="preserve"> Łukasz Błaszczak,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  <w:t>Jan Olszewski, Rafał Morek</w:t>
            </w:r>
            <w:r>
              <w:rPr>
                <w:rFonts w:ascii="Corbel" w:hAnsi="Corbel" w:cstheme="minorHAnsi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Wydawnictwo Uniwersytetu Rzeszowskiego, Rzeszów 2018. 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E.,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Mediacja jako sposób rozwiązywania konfliktów w perspektywie socjologicznej.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PDF.</w:t>
            </w:r>
          </w:p>
          <w:p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6145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7C3" w:rsidRDefault="00FB07C3">
      <w:pPr>
        <w:spacing w:after="0" w:line="240" w:lineRule="auto"/>
      </w:pPr>
      <w:r>
        <w:separator/>
      </w:r>
    </w:p>
  </w:endnote>
  <w:endnote w:type="continuationSeparator" w:id="0">
    <w:p w:rsidR="00FB07C3" w:rsidRDefault="00FB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MyriadPro-Light"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7C3" w:rsidRDefault="00FB07C3">
      <w:pPr>
        <w:rPr>
          <w:sz w:val="12"/>
        </w:rPr>
      </w:pPr>
      <w:r>
        <w:separator/>
      </w:r>
    </w:p>
  </w:footnote>
  <w:footnote w:type="continuationSeparator" w:id="0">
    <w:p w:rsidR="00FB07C3" w:rsidRDefault="00FB07C3">
      <w:pPr>
        <w:rPr>
          <w:sz w:val="12"/>
        </w:rPr>
      </w:pPr>
      <w:r>
        <w:continuationSeparator/>
      </w:r>
    </w:p>
  </w:footnote>
  <w:footnote w:id="1">
    <w:p w:rsidR="00CC6145" w:rsidRDefault="00FB07C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AA9"/>
    <w:multiLevelType w:val="multilevel"/>
    <w:tmpl w:val="DCAC60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C90FC4"/>
    <w:multiLevelType w:val="multilevel"/>
    <w:tmpl w:val="0102F58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45"/>
    <w:rsid w:val="0073322B"/>
    <w:rsid w:val="00CC6145"/>
    <w:rsid w:val="00FB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91724-2244-43AA-8D31-140324C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C2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0C28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C28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0C2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C28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69A6-D053-416C-851E-1FD02473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941</Words>
  <Characters>5646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2020-10-15T15:26:00Z</dcterms:created>
  <dcterms:modified xsi:type="dcterms:W3CDTF">2021-01-13T08:43:00Z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